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E3" w:rsidRPr="00C9707E" w:rsidRDefault="00F817E3" w:rsidP="00F817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bookmarkStart w:id="0" w:name="_GoBack"/>
      <w:bookmarkEnd w:id="0"/>
      <w:r w:rsidRPr="00C9707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Нормативы потребления коммунальных услуг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ПРАВИТЕЛЬСТВО САНКТ-ПЕТЕРБУРГА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КОМИТЕТ ПО ТАРИФАМ САНКТ-ПЕТЕРБУРГА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РАСПОРЯЖЕНИЕ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от 29 декабря 2014 г.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О ВНЕСЕНИИ ИЗМЕНЕНИЙ В РАСПОРЯЖЕНИЕ КОМИТЕТА ПО ТАРИФАМ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САНКТ-ПЕТЕРБУРГА ОТ 22.08.2012 N 250-Р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соответствии с </w:t>
      </w:r>
      <w:hyperlink r:id="rId8" w:tooltip="Постановление Правительства РФ от 17.12.2014 N 1380 &quot;О вопросах установления и определения нормативов потребления коммунальных услуг&quot;{КонсультантПлюс}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постановлением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Правительства Российской Федерации от 17.12.2014 N 1380 "О вопросах установления и определения нормативов потребления коммунальных услуг", </w:t>
      </w:r>
      <w:proofErr w:type="spell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fldChar w:fldCharType="begin"/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instrText xml:space="preserve"> HYPERLINK "consultantplus://offline/ref=8D99504A387D43AB56B8A133773451574BDD25319D126C8C7AA6BAE4EEQ8y8H" \o "Постановление Правительства Санкт-Петербурга от 13.09.2005 N 1346 (ред. от 25.08.2014) \"О Комитете по тарифам Санкт-Петербурга\"</w:instrTex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br/>
        <w:instrText xml:space="preserve">{КонсультантПлюс}" </w:instrTex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fldChar w:fldCharType="separate"/>
      </w:r>
      <w:r w:rsidRPr="00C9707E">
        <w:rPr>
          <w:rFonts w:ascii="Courier New" w:eastAsia="Times New Roman" w:hAnsi="Courier New" w:cs="Courier New"/>
          <w:color w:val="000080"/>
          <w:u w:val="single"/>
          <w:shd w:val="clear" w:color="auto" w:fill="FFFFFF"/>
          <w:lang w:eastAsia="ru-RU"/>
        </w:rPr>
        <w:t>постановлением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fldChar w:fldCharType="end"/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Правительства</w:t>
      </w:r>
      <w:proofErr w:type="spellEnd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Санкт-Петербурга от 13.09.2005 N 1346 "О Комитете по тарифам Санкт-Петербурга" и на основании протокола заседания правления Комитета по тарифам Санкт-Петербурга от 29.12.2014 N 1498: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Внести в </w:t>
      </w:r>
      <w:hyperlink r:id="rId9" w:tooltip="Распоряжение Комитета по тарифам Санкт-Петербурга от 22.08.2012 N 250-р (ред. от 27.05.2013) &quot;Об установлении нормативов потребления коммунальных услуг на территории Санкт-Петербурга&quot;{КонсультантПлюс}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распоряжение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Комитета по тарифам Санкт-Петербурга от 22.08.2012 N 250-р "Об установлении нормативов потребления коммунальных услуг на территории Санкт-Петербурга" следующие изменения: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1.1. Дополнить </w:t>
      </w:r>
      <w:hyperlink r:id="rId10" w:tooltip="Распоряжение Комитета по тарифам Санкт-Петербурга от 22.08.2012 N 250-р (ред. от 27.05.2013) &quot;Об установлении нормативов потребления коммунальных услуг на территории Санкт-Петербурга&quot;{КонсультантПлюс}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распоряжение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пунктами 8, 9 следующего содержания: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"8. Утвердить нормативы потребления коммунальных услуг с учетом повышающих коэффициентов при наличии технической возможности установки коллективных (общедомовых), индивидуальных или общих (квартирных) приборов учета согласно </w:t>
      </w:r>
      <w:proofErr w:type="gram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приложениям</w:t>
      </w:r>
      <w:proofErr w:type="gramEnd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N 1.1, 2.1, 3.1, 3.2, 3.3, 4.1, 5.1, 6.1, 6.2, 6.3, 7.1, 7.2, 7.3, 7.4, 7.5, 8.1.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9. Нормативы потребления коммунальных услуг, утвержденные пунктами 1 - 5 настоящего распоряжения, должны применяться только в случае отсутствия технической возможности установки коллективных (общедомовых), индивидуальных или общих (квартирных) приборов учета".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1.2. Дополнить </w:t>
      </w:r>
      <w:hyperlink r:id="rId11" w:tooltip="Распоряжение Комитета по тарифам Санкт-Петербурга от 22.08.2012 N 250-р (ред. от 27.05.2013) &quot;Об установлении нормативов потребления коммунальных услуг на территории Санкт-Петербурга&quot;{КонсультантПлюс}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распоряжение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приложениями N 1.1, 2.1, 3.1, 3.2, 3.3, 4.1, 5.1, 6.1, 6.2, 6.3, 7.1, 7.2, 7.3, 7.4, 7.5, 8.1 в редакции согласно </w:t>
      </w:r>
      <w:hyperlink r:id="rId12" w:anchor="Par35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приложениям 1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- </w:t>
      </w:r>
      <w:hyperlink r:id="rId13" w:anchor="Par2229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16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к настоящему распоряжению соответственно.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1.3. </w:t>
      </w:r>
      <w:hyperlink r:id="rId14" w:tooltip="Распоряжение Комитета по тарифам Санкт-Петербурга от 22.08.2012 N 250-р (ред. от 27.05.2013) &quot;Об установлении нормативов потребления коммунальных услуг на территории Санкт-Петербурга&quot;{КонсультантПлюс}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Пункты 8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- </w:t>
      </w:r>
      <w:hyperlink r:id="rId15" w:tooltip="Распоряжение Комитета по тарифам Санкт-Петербурга от 22.08.2012 N 250-р (ред. от 27.05.2013) &quot;Об установлении нормативов потребления коммунальных услуг на территории Санкт-Петербурга&quot;{КонсультантПлюс}" w:history="1">
        <w:r w:rsidRPr="00C9707E">
          <w:rPr>
            <w:rFonts w:ascii="Courier New" w:eastAsia="Times New Roman" w:hAnsi="Courier New" w:cs="Courier New"/>
            <w:color w:val="000080"/>
            <w:u w:val="single"/>
            <w:shd w:val="clear" w:color="auto" w:fill="FFFFFF"/>
            <w:lang w:eastAsia="ru-RU"/>
          </w:rPr>
          <w:t>10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распоряжения считать соответственно пунктами 10 - 12.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Распоряжение вступает в силу с 01.01.2015, но не ранее дня его официального опубликования.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Председатель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proofErr w:type="spell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Д.В.Коптин</w:t>
      </w:r>
      <w:proofErr w:type="spellEnd"/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1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 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ПОТРЕБЛЕНИЯ КОММУНАЛЬНОЙ УСЛУГИ ПО ОТОПЛЕНИЮ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НА ТЕРРИТОРИИ САНКТ-ПЕТЕРБУРГА ПРИ НАЛИЧИИ ТЕХНИЧЕСКОЙ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013"/>
        <w:gridCol w:w="1324"/>
        <w:gridCol w:w="1325"/>
        <w:gridCol w:w="1325"/>
        <w:gridCol w:w="1325"/>
        <w:gridCol w:w="1325"/>
      </w:tblGrid>
      <w:tr w:rsidR="00F817E3" w:rsidRPr="00C9707E" w:rsidTr="00E47565">
        <w:tc>
          <w:tcPr>
            <w:tcW w:w="49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N п/п</w:t>
            </w:r>
          </w:p>
        </w:tc>
        <w:tc>
          <w:tcPr>
            <w:tcW w:w="3013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Классификационные группы</w:t>
            </w:r>
          </w:p>
        </w:tc>
        <w:tc>
          <w:tcPr>
            <w:tcW w:w="6624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Нормативы потребления коммунальной услуги по отоплению в жилых помещениях, Гкал/кв. м общей площади всех жилых и нежилых помещений в многоквартирных домах или общей площади жилого дома в месяц</w:t>
            </w:r>
          </w:p>
        </w:tc>
      </w:tr>
      <w:tr w:rsidR="00F817E3" w:rsidRPr="00C9707E" w:rsidTr="00E47565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9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2015 год</w:t>
            </w:r>
          </w:p>
        </w:tc>
        <w:tc>
          <w:tcPr>
            <w:tcW w:w="2650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2016 год</w:t>
            </w:r>
          </w:p>
        </w:tc>
        <w:tc>
          <w:tcPr>
            <w:tcW w:w="132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с 01.01.2017</w:t>
            </w:r>
          </w:p>
        </w:tc>
      </w:tr>
      <w:tr w:rsidR="00F817E3" w:rsidRPr="00C9707E" w:rsidTr="00E47565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с 01.01.2015 - 30.06.2015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с 01.07.2015 - 31.12.2015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с 01.01.2016 - 30.06.2016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с 01.07.2016 - 31.12.2016</w:t>
            </w: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7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I.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Многоквартирные дома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дореволюционной постройки, прошедшие капитальный ремонт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0,0271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0,0295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0,0394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2.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дореволюционной постройки, не прошедшие капитальный ремонт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0,0283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0,0308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0,0360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0,0386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0,0411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3.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1918-1930 гг. категории "Конструктивизм"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0,0317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0,0403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0,0432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0,0461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4.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1931-1956 гг. категории "Сталинские"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0,0287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0,0313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0,0392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0,0418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5.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1957-1970 гг. категории "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Хрущевки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 xml:space="preserve"> кирпичные"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0,0251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0,0274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0,0319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0,0365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6.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1957-1970 гг. категории "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Хрущевки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 xml:space="preserve"> панельные"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0,0250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0,0272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0,0318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0,0363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7.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1970-1980 гг. кирпичные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0,0241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0,0263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0,0307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0,0329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0,0350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8.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1970-1980 гг. панельные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0,0237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0,0258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0,0301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0,0323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0,0344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9.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1980-1999 гг. включительно категории "Новое строительство кирпичные"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0,0253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0,0276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0,0322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0,0368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lastRenderedPageBreak/>
              <w:t>10.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1980-1999 гг. включительно категории "Новое строительство панельные"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0,0242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0,0264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0,0308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0,0330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0,0352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11.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Ветхий фонд (дома деревянные)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0,0372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0,0434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0,0465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0,0496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12.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1945-1948 гг. категории "Немецкие"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0,0282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0,0307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0,0358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0,0384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0,0410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13.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Дома, построенные после 1999 года, категории "Новое строительство кирпичные"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0,0169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0,0185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0,0216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0,0231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0,0246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14.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Дома, построенные после 1999 года, категории "Новое строительство панельные"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0,0179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0,0196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0,0228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0,0245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0,0261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II.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Жилые дома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 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 постройки до 1999 года включительно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0,0314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0,0342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0,0399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0,0428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0,0456</w:t>
            </w:r>
          </w:p>
        </w:tc>
      </w:tr>
      <w:tr w:rsidR="00F817E3" w:rsidRPr="00C9707E" w:rsidTr="00E47565">
        <w:tc>
          <w:tcPr>
            <w:tcW w:w="4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2.</w:t>
            </w:r>
          </w:p>
        </w:tc>
        <w:tc>
          <w:tcPr>
            <w:tcW w:w="30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Дома, построенные после 1999 года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0,0249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0,0271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0,0316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0,0339</w:t>
            </w:r>
          </w:p>
        </w:tc>
        <w:tc>
          <w:tcPr>
            <w:tcW w:w="13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0,0362</w:t>
            </w:r>
          </w:p>
        </w:tc>
      </w:tr>
    </w:tbl>
    <w:p w:rsidR="00F817E3" w:rsidRPr="00C9707E" w:rsidRDefault="00F817E3" w:rsidP="00C9707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отоплению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отоплению учтены конструктивные и технические параметры многоквартирного дома или жилого дома: материал стен, крыши, объем жилых помещений, площадь ограждающих конструкций и окон, износ внутридомовых инженерных систем, а также количество этажей и год постройки многоквартирного и жилого дома (до и после 1999 года).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отоплению рассчитаны на отопительный сезон продолжительностью 8 календарных месяцев, в том числе неполных.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отоплению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  <w:t> </w:t>
      </w: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ХОЛОДНОМУ ВОДОСНАБЖЕНИЮ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НА 2015 ГОД ПРИ НАЛИЧИИ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ПРИБОРОВ УЧЕТА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700"/>
        <w:gridCol w:w="1275"/>
        <w:gridCol w:w="1418"/>
        <w:gridCol w:w="1181"/>
        <w:gridCol w:w="1329"/>
        <w:gridCol w:w="1459"/>
        <w:gridCol w:w="1406"/>
      </w:tblGrid>
      <w:tr w:rsidR="00F817E3" w:rsidRPr="00C9707E" w:rsidTr="00C9707E"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Степень благоустройства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 01.01.2015 по 30.06.2015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 01.07.2015 по 31.12.2015</w:t>
            </w:r>
          </w:p>
        </w:tc>
      </w:tr>
      <w:tr w:rsidR="00F817E3" w:rsidRPr="00C9707E" w:rsidTr="00C9707E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F817E3" w:rsidRPr="00C9707E" w:rsidTr="00C9707E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C9707E" w:rsidTr="00C9707E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м/чел. в месяц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м/чел. в месяц</w:t>
            </w:r>
          </w:p>
        </w:tc>
      </w:tr>
      <w:tr w:rsidR="00F817E3" w:rsidRPr="00C9707E" w:rsidTr="00C9707E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817E3" w:rsidRPr="00C9707E" w:rsidTr="00C9707E"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C9707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C9707E"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10,22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10,22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</w:tr>
      <w:tr w:rsidR="00F817E3" w:rsidRPr="00C9707E" w:rsidTr="00C9707E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</w:tr>
      <w:tr w:rsidR="00F817E3" w:rsidRPr="00C9707E" w:rsidTr="00C9707E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</w:tr>
      <w:tr w:rsidR="00F817E3" w:rsidRPr="00C9707E" w:rsidTr="00C9707E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1,65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ХОЛОДНОМУ ВОДОСНАБЖЕНИЮ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НА 2015 ГОД ПРИ НАЛИЧИИ ТЕХНИЧЕСКОЙ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841"/>
        <w:gridCol w:w="1134"/>
        <w:gridCol w:w="1276"/>
        <w:gridCol w:w="1323"/>
        <w:gridCol w:w="1329"/>
        <w:gridCol w:w="1317"/>
        <w:gridCol w:w="1548"/>
      </w:tblGrid>
      <w:tr w:rsidR="00F817E3" w:rsidRPr="00C9707E" w:rsidTr="00E47565"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Степень благоустройства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 01.01.2015 по 30.06.2015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 01.07.2015 по 31.12.2015</w:t>
            </w:r>
          </w:p>
        </w:tc>
      </w:tr>
      <w:tr w:rsidR="00F817E3" w:rsidRPr="00C9707E" w:rsidTr="00E47565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F817E3" w:rsidRPr="00C9707E" w:rsidTr="00E47565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C9707E" w:rsidTr="00E47565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м/кв. м общей площади помещений, входящих в состав общего имущества в многоквартирном доме, в месяц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</w:tbl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Arial" w:eastAsia="Times New Roman" w:hAnsi="Arial" w:cs="Arial"/>
          <w:color w:val="000080"/>
          <w:shd w:val="clear" w:color="auto" w:fill="FFFFFF"/>
          <w:lang w:eastAsia="ru-RU"/>
        </w:rPr>
        <w:br w:type="page"/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холодному водоснабжению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холодному водоснабжению учтены этажность, износ внутридомовых инженерных систем, вид системы теплоснабжения (открытая, закрытая).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холодному водоснабжению, указанные в </w:t>
      </w:r>
      <w:hyperlink r:id="rId16" w:anchor="Par324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пунктах 3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и </w:t>
      </w:r>
      <w:hyperlink r:id="rId17" w:anchor="Par332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4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настоящего приложения, установлены для многоквартирных и жилых домов, оборудованных в установленном порядке газовыми водонагревателями, водонагревателями на твердом топливе и электрическими водонагревателями.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При закрытой системе теплоснабжения с использованием оборудования, входящего в состав общего имущества собственников помещений в многоквартирном доме, помимо указанного расхода воды на предоставление коммунальной услуги по холодному водоснабжению при расчете размера платы за горячее водоснабжение учитывается объем холодной воды, необходимый для приготовления горячей воды в размере согласно приложению 5.1 к настоящему распоряжению (с учетом соответствующей степени благоустройства).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5. Нормативы потребления коммунальной услуги по холодному водоснабжению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Pr="00C9707E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C9707E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ПРИЛОЖЕНИЕ 4 </w:t>
      </w:r>
    </w:p>
    <w:p w:rsidR="00C9707E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Комитета по тарифам 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ХОЛОДНОМУ ВОДОСНАБЖЕНИЮ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НА 2016 ГОД ПРИ НАЛИЧИИ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 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125"/>
        <w:gridCol w:w="850"/>
        <w:gridCol w:w="1418"/>
        <w:gridCol w:w="1417"/>
        <w:gridCol w:w="1276"/>
        <w:gridCol w:w="1418"/>
        <w:gridCol w:w="1264"/>
      </w:tblGrid>
      <w:tr w:rsidR="00F817E3" w:rsidRPr="00C9707E" w:rsidTr="00E47565"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Степень благоустройства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 01.01.2016 по 30.06.2016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 01.07.2016 по 31.12.2016</w:t>
            </w:r>
          </w:p>
        </w:tc>
      </w:tr>
      <w:tr w:rsidR="00F817E3" w:rsidRPr="00C9707E" w:rsidTr="00E47565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F817E3" w:rsidRPr="00C9707E" w:rsidTr="00E47565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C9707E" w:rsidTr="00E47565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м/чел. в месяц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м/чел. в месяц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8,22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13,94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13,94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10,52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10,52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</w:tr>
      <w:tr w:rsidR="00F817E3" w:rsidRPr="00C9707E" w:rsidTr="00E47565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E47565" w:rsidRDefault="00E47565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ХОЛОДНОМУ ВОДОСНАБЖЕНИЮ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НА 2016 ГОД ПРИ НАЛИЧИИ ТЕХНИЧЕСКОЙ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700"/>
        <w:gridCol w:w="1275"/>
        <w:gridCol w:w="1276"/>
        <w:gridCol w:w="1418"/>
        <w:gridCol w:w="1417"/>
        <w:gridCol w:w="1276"/>
        <w:gridCol w:w="1406"/>
      </w:tblGrid>
      <w:tr w:rsidR="00F817E3" w:rsidRPr="00E47565" w:rsidTr="00A44BC6"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Courier New" w:eastAsia="Times New Roman" w:hAnsi="Courier New" w:cs="Courier New"/>
                <w:color w:val="00008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01.07.2016 по 31.12.2016</w:t>
            </w:r>
          </w:p>
        </w:tc>
      </w:tr>
      <w:tr w:rsidR="00F817E3" w:rsidRPr="00E47565" w:rsidTr="00A44BC6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E47565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E47565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F817E3" w:rsidRPr="00E47565" w:rsidTr="00A44BC6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E47565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E47565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открытой системе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закрытой системе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системы централизованного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открытой системе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закрытой системе теплоснабжения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E47565" w:rsidTr="00A44BC6"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E47565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E47565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м/кв. м общей площади помещений, входящих в состав общего имущества в многоквартирном доме, в месяц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канализация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F817E3" w:rsidRPr="00E47565" w:rsidTr="00A44BC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E47565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</w:tbl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1. Нормативы потребления коммунальной услуги по холодному водоснабжению установлены в соответствии с требованиями к качеству коммунальных услуг,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холодному водоснабжению учтены этажность, износ внутридомовых инженерных систем, вид системы теплоснабжения (открытая, закрытая).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холодному водоснабжению, указанные в </w:t>
      </w:r>
      <w:hyperlink r:id="rId18" w:anchor="Par498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пунктах 3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и </w:t>
      </w:r>
      <w:hyperlink r:id="rId19" w:anchor="Par506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4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настоящего приложения, установлены для многоквартирных и жилых домов, оборудованных в установленном порядке газовыми водонагревателями, водонагревателями на твердом топливе и электрическими водонагревателями.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При закрытой системе теплоснабжения с использованием оборудования, входящего в состав общего имущества собственников помещений в многоквартирном доме, помимо указанного расхода воды на предоставление коммунальной услуги по холодному водоснабжению при расчете размера платы за горячее водоснабжение учитывается объем холодной воды, необходимый для приготовления горячей воды в размере согласно приложению 5.1 к настоящему распоряжению (с учетом соответствующей степени благоустройства).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5. Нормативы потребления коммунальной услуги по холодному водоснабжению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bookmarkStart w:id="1" w:name="Par620"/>
      <w:bookmarkEnd w:id="1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5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ХОЛОДНОМУ ВОДОСНАБЖЕНИЮ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С 01.01.2017 ПРИ НАЛИЧИИ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304"/>
        <w:gridCol w:w="1667"/>
        <w:gridCol w:w="1667"/>
        <w:gridCol w:w="1933"/>
      </w:tblGrid>
      <w:tr w:rsidR="00F817E3" w:rsidRPr="00C9707E" w:rsidTr="00F817E3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5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Степень благоустройства</w:t>
            </w:r>
          </w:p>
        </w:tc>
        <w:tc>
          <w:tcPr>
            <w:tcW w:w="44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F817E3" w:rsidRPr="00C9707E" w:rsidTr="00F8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C9707E" w:rsidTr="00F8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м/чел. в месяц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8,77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</w:tr>
    </w:tbl>
    <w:p w:rsidR="00C9707E" w:rsidRPr="00C9707E" w:rsidRDefault="00C9707E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ХОЛОДНОМУ ВОДОСНАБЖЕНИЮ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С 01.01.2017 ПРИ НАЛИЧИИ ТЕХНИЧЕСКОЙ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304"/>
        <w:gridCol w:w="1667"/>
        <w:gridCol w:w="1667"/>
        <w:gridCol w:w="1933"/>
      </w:tblGrid>
      <w:tr w:rsidR="00F817E3" w:rsidRPr="00C9707E" w:rsidTr="00F817E3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5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Степень благоустройства</w:t>
            </w:r>
          </w:p>
        </w:tc>
        <w:tc>
          <w:tcPr>
            <w:tcW w:w="44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F817E3" w:rsidRPr="00C9707E" w:rsidTr="00F8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C9707E" w:rsidTr="00F8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м/кв. м общей площади помещений, входящих в состав общего имущества в многоквартирном доме, в месяц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</w:tbl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холодному водоснабжению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холодному водоснабжению учтены этажность, износ внутридомовых инженерных систем, вид системы теплоснабжения (открытая, закрытая).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холодному водоснабжению, указанные в </w:t>
      </w:r>
      <w:hyperlink r:id="rId20" w:anchor="Par656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пунктах 3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и </w:t>
      </w:r>
      <w:hyperlink r:id="rId21" w:anchor="Par661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4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настоящего приложения, установлены для многоквартирных и жилых домов, оборудованных в установленном порядке газовыми водонагревателями, водонагревателями на твердом топливе и электрическими водонагревателями.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При закрытой системе теплоснабжения с использованием оборудования, входящего в состав общего имущества собственников помещений в многоквартирном доме, помимо указанного расхода воды на предоставление коммунальной услуги по холодному водоснабжению при расчете размера платы за горячее водоснабжение учитывается объем холодной воды, необходимый для приготовления горячей воды в размере согласно приложению 5.1 к настоящему распоряжению (с учетом соответствующей степени благоустройства).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5. Нормативы потребления коммунальной услуги по холодному водоснабжению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A44BC6" w:rsidRDefault="00A44BC6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7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ГОРЯЧЕМУ ВОДОСНАБЖЕНИЮ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ПРИ НАЛИЧИИ ТЕХНИЧЕСКОЙ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(ПРИ ОТКРЫТОЙ/ЗАКРЫТОЙ СИСТЕМАХ ТЕПЛОСНАБЖЕНИЯ)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76"/>
        <w:gridCol w:w="946"/>
        <w:gridCol w:w="1311"/>
        <w:gridCol w:w="1311"/>
        <w:gridCol w:w="1311"/>
        <w:gridCol w:w="1311"/>
        <w:gridCol w:w="1311"/>
      </w:tblGrid>
      <w:tr w:rsidR="00F817E3" w:rsidRPr="00C9707E" w:rsidTr="00E47565"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Courier New" w:eastAsia="Times New Roman" w:hAnsi="Courier New" w:cs="Courier New"/>
                <w:color w:val="00008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F817E3" w:rsidRPr="00C9707E" w:rsidTr="00E47565"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01.01.2015 по 30.06.2015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01.07.2015 по 31.12.2015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01.07.2016 по 31.12.2016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01.01.2017</w:t>
            </w:r>
          </w:p>
        </w:tc>
      </w:tr>
      <w:tr w:rsidR="00F817E3" w:rsidRPr="00C9707E" w:rsidTr="00E47565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17E3" w:rsidRPr="00C9707E" w:rsidTr="00E47565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м/чел. в месяц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</w:tr>
      <w:tr w:rsidR="00F817E3" w:rsidRPr="00C9707E" w:rsidTr="00E47565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ГОРЯЧЕМУ ВОДОСНАБЖЕНИЮ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И ЖИЛЫХ ДОМАХ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ПРИ НАЛИЧИИ ТЕХНИЧЕСКОЙ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28"/>
        <w:gridCol w:w="1565"/>
        <w:gridCol w:w="1244"/>
        <w:gridCol w:w="1244"/>
        <w:gridCol w:w="1244"/>
        <w:gridCol w:w="1244"/>
        <w:gridCol w:w="1244"/>
      </w:tblGrid>
      <w:tr w:rsidR="00F817E3" w:rsidRPr="00A44BC6" w:rsidTr="005E0011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Courier New" w:eastAsia="Times New Roman" w:hAnsi="Courier New" w:cs="Courier New"/>
                <w:color w:val="00008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F817E3" w:rsidRPr="00A44BC6" w:rsidTr="005E0011"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01.01.2015 по 30.06.2015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01.07.2015 по 31.12.2015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01.07.2016 по 31.12.2016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01.01.2017</w:t>
            </w:r>
          </w:p>
        </w:tc>
      </w:tr>
      <w:tr w:rsidR="00F817E3" w:rsidRPr="00A44BC6" w:rsidTr="005E001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17E3" w:rsidRPr="00A44BC6" w:rsidTr="005E001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F817E3" w:rsidRPr="00A44BC6" w:rsidTr="005E001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A44BC6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A44BC6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</w:tbl>
    <w:p w:rsidR="00F817E3" w:rsidRPr="00C9707E" w:rsidRDefault="00F817E3" w:rsidP="00A44BC6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Примечания:</w:t>
      </w:r>
    </w:p>
    <w:p w:rsidR="00F817E3" w:rsidRPr="00C9707E" w:rsidRDefault="00F817E3" w:rsidP="00E47565">
      <w:pPr>
        <w:spacing w:after="0" w:line="240" w:lineRule="auto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горячему водоснабжению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E47565">
      <w:pPr>
        <w:spacing w:after="0" w:line="240" w:lineRule="auto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горячему водоснабжению учтены этажность, износ внутридомовых инженерных систем, вид системы теплоснабжения (открытая, закрытая).</w:t>
      </w:r>
    </w:p>
    <w:p w:rsidR="00F817E3" w:rsidRPr="00C9707E" w:rsidRDefault="00F817E3" w:rsidP="00E47565">
      <w:pPr>
        <w:spacing w:after="0" w:line="240" w:lineRule="auto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горячему водоснабжению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 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8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ПОТРЕБЛЕНИЯ КОММУНАЛЬНОЙ УСЛУГИ ПО ВОДООТВЕДЕНИЮ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НА ТЕРРИТОРИИ САНКТ-ПЕТЕРБУРГА НА 2015 ГОД ПРИ НАЛИЧИИ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78"/>
        <w:gridCol w:w="1326"/>
        <w:gridCol w:w="1326"/>
        <w:gridCol w:w="1533"/>
        <w:gridCol w:w="1326"/>
        <w:gridCol w:w="1326"/>
        <w:gridCol w:w="1533"/>
      </w:tblGrid>
      <w:tr w:rsidR="00F817E3" w:rsidRPr="002A5E0A" w:rsidTr="002A5E0A"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благоустройства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01.01.2015 по 30.06.2015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01.07.2015 по 31.12.2015</w:t>
            </w:r>
          </w:p>
        </w:tc>
      </w:tr>
      <w:tr w:rsidR="00F817E3" w:rsidRPr="002A5E0A" w:rsidTr="002A5E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2A5E0A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2A5E0A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Нормативы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Нормативы</w:t>
            </w:r>
          </w:p>
        </w:tc>
      </w:tr>
      <w:tr w:rsidR="00F817E3" w:rsidRPr="002A5E0A" w:rsidTr="002A5E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2A5E0A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2A5E0A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открытой системе теплоснабжения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закрытой системе теплоснабжения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системы централизованного теплоснабжения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открытой системе теплоснабжения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закрытой системе теплоснабжения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2A5E0A" w:rsidTr="002A5E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2A5E0A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2A5E0A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м/чел. в месяц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м/чел. в месяц</w:t>
            </w:r>
          </w:p>
        </w:tc>
      </w:tr>
      <w:tr w:rsidR="00F817E3" w:rsidRPr="002A5E0A" w:rsidTr="002A5E0A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817E3" w:rsidRPr="002A5E0A" w:rsidTr="002A5E0A"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10,22 </w:t>
            </w:r>
            <w:hyperlink r:id="rId22" w:anchor="Par1007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10,22 </w:t>
            </w:r>
            <w:hyperlink r:id="rId23" w:anchor="Par1007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11,15 </w:t>
            </w:r>
            <w:hyperlink r:id="rId24" w:anchor="Par1009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11,15 </w:t>
            </w:r>
            <w:hyperlink r:id="rId25" w:anchor="Par1009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817E3" w:rsidRPr="002A5E0A" w:rsidTr="002A5E0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7,71 </w:t>
            </w:r>
            <w:hyperlink r:id="rId26" w:anchor="Par1008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7,71 </w:t>
            </w:r>
            <w:hyperlink r:id="rId27" w:anchor="Par1008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8,41 </w:t>
            </w:r>
            <w:hyperlink r:id="rId28" w:anchor="Par1010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8,41 </w:t>
            </w:r>
            <w:hyperlink r:id="rId29" w:anchor="Par1010" w:tooltip="Ссылка на текущий документ" w:history="1">
              <w:r w:rsidRPr="002A5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817E3" w:rsidRPr="002A5E0A" w:rsidTr="002A5E0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</w:tr>
      <w:tr w:rsidR="00F817E3" w:rsidRPr="002A5E0A" w:rsidTr="002A5E0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8,41</w:t>
            </w:r>
          </w:p>
        </w:tc>
      </w:tr>
      <w:tr w:rsidR="00F817E3" w:rsidRPr="002A5E0A" w:rsidTr="002A5E0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водоснабжение, канализация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5,04</w:t>
            </w:r>
          </w:p>
        </w:tc>
      </w:tr>
      <w:tr w:rsidR="00F817E3" w:rsidRPr="002A5E0A" w:rsidTr="002A5E0A"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2A5E0A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--------------------------------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&lt;1&gt; - в том числе на водоотведение горячей воды 4,19 куб. м/чел в мес.;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&lt;2&gt; - в том числе на водоотведение горячей воды 2,61 куб. м/чел в мес.;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&lt;3&gt; - в том числе на водоотведение горячей воды 4,57 куб. м/чел в мес.;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&lt;4&gt; - в том числе на водоотведение горячей воды 2,84 куб. м/чел в мес.</w:t>
      </w:r>
    </w:p>
    <w:p w:rsidR="00F83440" w:rsidRPr="00C9707E" w:rsidRDefault="00F817E3" w:rsidP="005E0011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 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9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C9707E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ПОТРЕБЛЕНИЯ КОММУНАЛЬНОЙ УСЛУГИ ПО ВОДООТВЕДЕНИЮ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НА ТЕРРИТОРИИ САНКТ-ПЕТЕРБУРГА НА 2016 ГОД ПРИ НАЛИЧИИ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705"/>
        <w:gridCol w:w="1134"/>
        <w:gridCol w:w="1417"/>
        <w:gridCol w:w="1324"/>
        <w:gridCol w:w="1330"/>
        <w:gridCol w:w="1457"/>
        <w:gridCol w:w="1411"/>
      </w:tblGrid>
      <w:tr w:rsidR="00F817E3" w:rsidRPr="005E0011" w:rsidTr="005E0011">
        <w:tc>
          <w:tcPr>
            <w:tcW w:w="35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Courier New" w:eastAsia="Times New Roman" w:hAnsi="Courier New" w:cs="Courier New"/>
                <w:color w:val="00008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0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</w:t>
            </w:r>
          </w:p>
        </w:tc>
        <w:tc>
          <w:tcPr>
            <w:tcW w:w="387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419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01.07.2016 по 31.12.2016</w:t>
            </w:r>
          </w:p>
        </w:tc>
      </w:tr>
      <w:tr w:rsidR="00F817E3" w:rsidRPr="005E0011" w:rsidTr="005E0011">
        <w:tc>
          <w:tcPr>
            <w:tcW w:w="355" w:type="dxa"/>
            <w:vMerge/>
            <w:vAlign w:val="center"/>
            <w:hideMark/>
          </w:tcPr>
          <w:p w:rsidR="00F817E3" w:rsidRPr="005E0011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F817E3" w:rsidRPr="005E0011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419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F817E3" w:rsidRPr="005E0011" w:rsidTr="005E0011">
        <w:tc>
          <w:tcPr>
            <w:tcW w:w="355" w:type="dxa"/>
            <w:vMerge/>
            <w:vAlign w:val="center"/>
            <w:hideMark/>
          </w:tcPr>
          <w:p w:rsidR="00F817E3" w:rsidRPr="005E0011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F817E3" w:rsidRPr="005E0011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открытой системе теплоснабжения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закрытой системе теплоснабжения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системы централизованного теплоснабжения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открытой системе теплоснабжения</w:t>
            </w:r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закрытой системе теплоснабжения</w:t>
            </w:r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5E0011" w:rsidTr="005E0011">
        <w:tc>
          <w:tcPr>
            <w:tcW w:w="355" w:type="dxa"/>
            <w:vMerge/>
            <w:vAlign w:val="center"/>
            <w:hideMark/>
          </w:tcPr>
          <w:p w:rsidR="00F817E3" w:rsidRPr="005E0011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F817E3" w:rsidRPr="005E0011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м/чел. в месяц</w:t>
            </w:r>
          </w:p>
        </w:tc>
        <w:tc>
          <w:tcPr>
            <w:tcW w:w="419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м/чел. в месяц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13,01 </w:t>
            </w:r>
            <w:hyperlink r:id="rId30" w:anchor="Par1108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13,01 </w:t>
            </w:r>
            <w:hyperlink r:id="rId31" w:anchor="Par1108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13,94 </w:t>
            </w:r>
            <w:hyperlink r:id="rId32" w:anchor="Par1110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13,94 </w:t>
            </w:r>
            <w:hyperlink r:id="rId33" w:anchor="Par1110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9,81 </w:t>
            </w:r>
            <w:hyperlink r:id="rId34" w:anchor="Par1109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9,81 </w:t>
            </w:r>
            <w:hyperlink r:id="rId35" w:anchor="Par1110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10,52 </w:t>
            </w:r>
            <w:hyperlink r:id="rId36" w:anchor="Par1111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10,52 </w:t>
            </w:r>
            <w:hyperlink r:id="rId37" w:anchor="Par1111" w:tooltip="Ссылка на текущий документ" w:history="1">
              <w:r w:rsidRPr="005E00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10,52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канализация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F817E3" w:rsidRPr="005E0011" w:rsidTr="005E0011">
        <w:tc>
          <w:tcPr>
            <w:tcW w:w="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5E0011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817E3" w:rsidRPr="00C9707E" w:rsidRDefault="00F817E3" w:rsidP="005E0011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--------------------------------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&lt;1&gt; - в том числе на водоотведение горячей воды 5,33 куб. м/чел в мес.;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&lt;2&gt; - в том числе на водоотведение горячей воды 3,32 куб. м/чел в мес.;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&lt;3&gt; - в том числе на водоотведение горячей воды 5,72 куб. м/чел в мес.;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&lt;4&gt; - в том числе на водоотведение горячей воды 3,56 куб. м/чел в мес.</w:t>
      </w:r>
    </w:p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с учетом степени благоустройства многоквартирных домов и жилых домов.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водоотведению учтены этажность, износ внутридомовых инженерных систем, вид системы теплоснабжения (открытая, закрытая).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холодному водоснабжению, указанные в </w:t>
      </w:r>
      <w:hyperlink r:id="rId38" w:anchor="Par1074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пунктах 3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и </w:t>
      </w:r>
      <w:hyperlink r:id="rId39" w:anchor="Par1082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4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настоящего приложения, установлены для многоквартирных и жилых домов, оборудованных в установленном порядке газовыми водонагревателями, водонагревателями на твердом топливе и электрическими водонагревателями.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водоотведению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10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ПОТРЕБЛЕНИЯ КОММУНАЛЬНОЙ УСЛУГИ ПО ВОДООТВЕДЕНИЮ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НА ТЕРРИТОРИИ САНКТ-ПЕТЕРБУРГА С 01.01.2017 ПРИ НАЛИЧИИ</w:t>
      </w:r>
      <w:r w:rsidR="00E47565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E47565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216"/>
        <w:gridCol w:w="1667"/>
        <w:gridCol w:w="1667"/>
        <w:gridCol w:w="1933"/>
      </w:tblGrid>
      <w:tr w:rsidR="00F817E3" w:rsidRPr="00C9707E" w:rsidTr="00D556E0">
        <w:tc>
          <w:tcPr>
            <w:tcW w:w="664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371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Степень благоустройства</w:t>
            </w:r>
          </w:p>
        </w:tc>
        <w:tc>
          <w:tcPr>
            <w:tcW w:w="4592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F817E3" w:rsidRPr="00C9707E" w:rsidTr="00D556E0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открытой системе теплоснабжения</w:t>
            </w:r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закрытой системе теплоснабжения</w:t>
            </w:r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при отсутствии системы централизованного теплоснабжения</w:t>
            </w:r>
          </w:p>
        </w:tc>
      </w:tr>
      <w:tr w:rsidR="00F817E3" w:rsidRPr="00C9707E" w:rsidTr="00D556E0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2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куб. м/чел. в месяц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ванна и(или) душ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14,86 </w:t>
            </w:r>
            <w:hyperlink r:id="rId40" w:anchor="Par1181" w:tooltip="Ссылка на текущий документ" w:history="1">
              <w:r w:rsidRPr="00C9707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14,86 </w:t>
            </w:r>
            <w:hyperlink r:id="rId41" w:anchor="Par1181" w:tooltip="Ссылка на текущий документ" w:history="1">
              <w:r w:rsidRPr="00C9707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и горячее водоснабжение, канализация, без ванны и(или) душа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11,22 </w:t>
            </w:r>
            <w:hyperlink r:id="rId42" w:anchor="Par1182" w:tooltip="Ссылка на текущий документ" w:history="1">
              <w:r w:rsidRPr="00C9707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11,22 </w:t>
            </w:r>
            <w:hyperlink r:id="rId43" w:anchor="Par1182" w:tooltip="Ссылка на текущий документ" w:history="1">
              <w:r w:rsidRPr="00C9707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ванна и(или) душ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канализация, водонагреватель, без ванны и(или) душа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водоснабжение, канализация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</w:tr>
      <w:tr w:rsidR="00F817E3" w:rsidRPr="00C9707E" w:rsidTr="00D556E0">
        <w:tc>
          <w:tcPr>
            <w:tcW w:w="6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 или водоразборная колонка</w:t>
            </w:r>
          </w:p>
        </w:tc>
        <w:tc>
          <w:tcPr>
            <w:tcW w:w="15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F817E3" w:rsidRPr="00C9707E" w:rsidRDefault="00F817E3" w:rsidP="00CA4717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&lt;1&gt; - в том числе на водоотведение горячей воды 6,10 куб. м/чел в мес.;</w:t>
      </w:r>
    </w:p>
    <w:p w:rsidR="00F817E3" w:rsidRPr="00C9707E" w:rsidRDefault="00CA4717" w:rsidP="00CA4717">
      <w:pPr>
        <w:spacing w:after="0" w:line="240" w:lineRule="auto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="00F817E3"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&lt;2&gt; - в том числе на водоотведение горячей воды 3,79 куб. м/чел в мес.</w:t>
      </w:r>
    </w:p>
    <w:p w:rsidR="00F817E3" w:rsidRPr="00C9707E" w:rsidRDefault="00F817E3" w:rsidP="00CA4717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 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с учетом степени благоустройства многоквартирных домов и жилых домов.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водоотведению учтены этажность, износ внутридомовых инженерных систем, вид системы теплоснабжения (открытая, закрытая).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3. Нормативы потребления коммунальной услуги по холодному водоснабжению, указанные в </w:t>
      </w:r>
      <w:hyperlink r:id="rId44" w:anchor="Par1159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пунктах 3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и </w:t>
      </w:r>
      <w:hyperlink r:id="rId45" w:anchor="Par1164" w:tooltip="Ссылка на текущий документ" w:history="1">
        <w:r w:rsidRPr="00C9707E">
          <w:rPr>
            <w:rFonts w:ascii="Courier New" w:eastAsia="Times New Roman" w:hAnsi="Courier New" w:cs="Courier New"/>
            <w:color w:val="0000FF"/>
            <w:u w:val="single"/>
            <w:shd w:val="clear" w:color="auto" w:fill="FFFFFF"/>
            <w:lang w:eastAsia="ru-RU"/>
          </w:rPr>
          <w:t>4</w:t>
        </w:r>
      </w:hyperlink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настоящего приложения, установлены для многоквартирных и жилых домов, оборудованных в установленном порядке газовыми водонагревателями, водонагревателями на твердом топливе и электрическими водонагревателями.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водоотведению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CA4717">
      <w:pPr>
        <w:spacing w:after="0" w:line="240" w:lineRule="auto"/>
        <w:ind w:firstLine="540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ПРИЛОЖЕНИЕ 11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С 01.01.2015 ПО 30.06.2015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 НАЛИЧИИ ТЕХНИЧЕСКОЙ ВОЗМОЖНОСТИ УСТАНОВКИ КОЛЛЕКТИВНЫХ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ОБЩЕДОМОВЫХ), ИНДИВИДУАЛЬНЫХ ИЛИ ОБЩИХ (КВАРТИРНЫХ)ПРИБОРОВ УЧЕТА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63"/>
        <w:gridCol w:w="1168"/>
        <w:gridCol w:w="1862"/>
        <w:gridCol w:w="1964"/>
        <w:gridCol w:w="1862"/>
        <w:gridCol w:w="1964"/>
      </w:tblGrid>
      <w:tr w:rsidR="00F817E3" w:rsidRPr="00C9707E" w:rsidTr="005E0011">
        <w:tc>
          <w:tcPr>
            <w:tcW w:w="35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Arial" w:eastAsia="Times New Roman" w:hAnsi="Arial" w:cs="Arial"/>
                <w:color w:val="000080"/>
                <w:shd w:val="clear" w:color="auto" w:fill="FFFFFF"/>
                <w:lang w:eastAsia="ru-RU"/>
              </w:rPr>
              <w:br w:type="page"/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962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комнат в квартире (жилом доме)</w:t>
            </w:r>
          </w:p>
        </w:tc>
        <w:tc>
          <w:tcPr>
            <w:tcW w:w="11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человек, проживающих в квартире (жилом доме)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5E0011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газовыми плитами</w:t>
            </w:r>
          </w:p>
        </w:tc>
        <w:tc>
          <w:tcPr>
            <w:tcW w:w="3822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электрическими плитами</w:t>
            </w:r>
          </w:p>
        </w:tc>
      </w:tr>
      <w:tr w:rsidR="00F817E3" w:rsidRPr="00C9707E" w:rsidTr="005E0011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</w:tr>
      <w:tr w:rsidR="00F817E3" w:rsidRPr="00C9707E" w:rsidTr="005E0011"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4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 в месяц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одна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две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четыре и более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F817E3" w:rsidRPr="00C9707E" w:rsidTr="005E0011">
        <w:tc>
          <w:tcPr>
            <w:tcW w:w="3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8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6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С 01.01.2015 ПО 30.06.2015 ПРИ НАЛИЧИИ</w:t>
      </w:r>
      <w:r w:rsidR="00E47565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5E0011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22"/>
        <w:gridCol w:w="2494"/>
        <w:gridCol w:w="2154"/>
      </w:tblGrid>
      <w:tr w:rsidR="00F817E3" w:rsidRPr="00C9707E" w:rsidTr="00F817E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Группы оборудования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Осветительные установки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3,11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Силовое оборудование лифтов, включая схемы управления и сигнализации, освещение кабин лифтов и лифтовых шахт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противопожарного оборудования и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 и другое оборудование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</w:tbl>
    <w:p w:rsidR="00F817E3" w:rsidRPr="00C9707E" w:rsidRDefault="00F817E3" w:rsidP="00E47565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электроснабжению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электроснабжению учтены количество комнат в квартире и высота жилых помещений.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3. Норматив потребления коммунальной услуги по электроснабжению на общедомовые нужды систем противопожарного оборудования и </w:t>
      </w:r>
      <w:proofErr w:type="spell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дымоудаления</w:t>
      </w:r>
      <w:proofErr w:type="spellEnd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, дверных запирающих устройств, усилителей телеантенн коллективного пользования, насосного оборудования холодного и горячего водоснабжения, а также систем отопления и другого оборудования применяется при оснащенности многоквартирного дома перечисленным оборудованием в любой комбинации.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электроснабжению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 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ПРИЛОЖЕНИЕ 12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С 01.07.2015 ПО 31.12.2015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 НАЛИЧИИ ТЕХНИЧЕСКОЙ ВОЗМОЖНОСТИ УСТАНОВКИ КОЛЛЕКТИВНЫХ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62"/>
        <w:gridCol w:w="1167"/>
        <w:gridCol w:w="1860"/>
        <w:gridCol w:w="1962"/>
        <w:gridCol w:w="1860"/>
        <w:gridCol w:w="1962"/>
      </w:tblGrid>
      <w:tr w:rsidR="00F817E3" w:rsidRPr="00C9707E" w:rsidTr="00CA4717"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комнат в квартире (жилом доме)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человек, проживающих в квартире (жилом доме)</w:t>
            </w:r>
          </w:p>
        </w:tc>
        <w:tc>
          <w:tcPr>
            <w:tcW w:w="7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CA47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газовыми плитами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электрическими плитами</w:t>
            </w:r>
          </w:p>
        </w:tc>
      </w:tr>
      <w:tr w:rsidR="00F817E3" w:rsidRPr="00C9707E" w:rsidTr="00CA47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</w:tr>
      <w:tr w:rsidR="00F817E3" w:rsidRPr="00C9707E" w:rsidTr="00CA47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 в месяц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одна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две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четыре и более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F817E3" w:rsidRPr="00C9707E" w:rsidTr="00CA4717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 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С 01.07.2015 ПО 31.12.2015 ПРИ НАЛИЧИИ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ПРИБОРОВ УЧЕТА</w:t>
      </w:r>
    </w:p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22"/>
        <w:gridCol w:w="2494"/>
        <w:gridCol w:w="2154"/>
      </w:tblGrid>
      <w:tr w:rsidR="00F817E3" w:rsidRPr="00C9707E" w:rsidTr="00F817E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Группы оборудования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Осветительные установки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Силовое оборудование лифтов, включая схемы управления и сигнализации, освещение кабин лифтов и лифтовых шахт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противопожарного оборудования и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 и другое оборудование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</w:tr>
    </w:tbl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электроснабжению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электроснабжению учтены количество комнат в квартире и высота жилых помещений.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3. Норматив потребления коммунальной услуги по электроснабжению на общедомовые нужды систем противопожарного оборудования и </w:t>
      </w:r>
      <w:proofErr w:type="spell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дымоудаления</w:t>
      </w:r>
      <w:proofErr w:type="spellEnd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, дверных запирающих устройств, усилителей телеантенн коллективного пользования, насосного оборудования холодного и горячего водоснабжения, а также систем отопления и другого оборудования применяется при оснащенности многоквартирного дома перечисленным оборудованием в любой комбинации.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электроснабжению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ПРИЛОЖЕНИЕ 13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С 01.01.2016 ПО 30.06.2016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 НАЛИЧИИ ТЕХНИЧЕСКОЙ ВОЗМОЖНОСТИ УСТАНОВКИ КОЛЛЕКТИВНЫХ</w:t>
      </w:r>
    </w:p>
    <w:p w:rsidR="00F817E3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62"/>
        <w:gridCol w:w="1167"/>
        <w:gridCol w:w="1860"/>
        <w:gridCol w:w="1962"/>
        <w:gridCol w:w="1860"/>
        <w:gridCol w:w="1962"/>
      </w:tblGrid>
      <w:tr w:rsidR="00F817E3" w:rsidRPr="00C9707E" w:rsidTr="005E0011"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комнат в квартире (жилом доме)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человек, проживающих в квартире (жилом доме)</w:t>
            </w:r>
          </w:p>
        </w:tc>
        <w:tc>
          <w:tcPr>
            <w:tcW w:w="7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газовыми плитами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электрическими плитами</w:t>
            </w:r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 в месяц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одна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две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четыре и более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С 01.01.2016 ПО 30.06.2016 ПРИ НАЛИЧИИ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ПРИБОРОВ УЧЕТА</w:t>
      </w:r>
    </w:p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22"/>
        <w:gridCol w:w="2494"/>
        <w:gridCol w:w="2154"/>
      </w:tblGrid>
      <w:tr w:rsidR="00F817E3" w:rsidRPr="00C9707E" w:rsidTr="00F817E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Группы оборудования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Осветительные установки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Силовое оборудование лифтов, включая схемы управления и сигнализации, освещение кабин лифтов и лифтовых шахт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противопожарного оборудования и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 и другое оборудование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</w:tbl>
    <w:p w:rsidR="00F817E3" w:rsidRPr="00C9707E" w:rsidRDefault="00F817E3" w:rsidP="005E0011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электроснабжению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электроснабжению учтены количество комнат в квартире и высота жилых помещений.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3. Норматив потребления коммунальной услуги по электроснабжению на общедомовые нужды систем противопожарного оборудования и </w:t>
      </w:r>
      <w:proofErr w:type="spell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дымоудаления</w:t>
      </w:r>
      <w:proofErr w:type="spellEnd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, дверных запирающих устройств, усилителей телеантенн коллективного пользования, насосного оборудования холодного и горячего водоснабжения, а также систем отопления и другого оборудования применяется при оснащенности многоквартирного дома перечисленным оборудованием в любой комбинации.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электроснабжению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ПРИЛОЖЕНИЕ 14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С 01.07.2016 ПО 31.12.2016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 НАЛИЧИИ 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62"/>
        <w:gridCol w:w="1167"/>
        <w:gridCol w:w="1860"/>
        <w:gridCol w:w="1962"/>
        <w:gridCol w:w="1860"/>
        <w:gridCol w:w="1962"/>
      </w:tblGrid>
      <w:tr w:rsidR="00F817E3" w:rsidRPr="00C9707E" w:rsidTr="005E0011"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Arial" w:eastAsia="Times New Roman" w:hAnsi="Arial" w:cs="Arial"/>
                <w:color w:val="000080"/>
                <w:shd w:val="clear" w:color="auto" w:fill="FFFFFF"/>
                <w:lang w:eastAsia="ru-RU"/>
              </w:rPr>
              <w:br w:type="page"/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комнат в квартире (жилом доме)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человек, проживающих в квартире (жилом доме)</w:t>
            </w:r>
          </w:p>
        </w:tc>
        <w:tc>
          <w:tcPr>
            <w:tcW w:w="7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газовыми плитами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электрическими плитами</w:t>
            </w:r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 в месяц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одна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две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четыре и более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</w:tbl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С 01.07.2016 ПО 31.12.2016 ПРИ НАЛИЧИИ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ПРИБОРОВ УЧЕТА</w:t>
      </w:r>
    </w:p>
    <w:p w:rsidR="00F817E3" w:rsidRPr="00C9707E" w:rsidRDefault="00F817E3" w:rsidP="00F817E3">
      <w:pPr>
        <w:spacing w:after="0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22"/>
        <w:gridCol w:w="2494"/>
        <w:gridCol w:w="2154"/>
      </w:tblGrid>
      <w:tr w:rsidR="00F817E3" w:rsidRPr="00C9707E" w:rsidTr="00F817E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Группы оборудования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Осветительные установки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Силовое оборудование лифтов, включая схемы управления и сигнализации, освещение кабин лифтов и лифтовых шахт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2,84</w:t>
            </w:r>
          </w:p>
        </w:tc>
      </w:tr>
      <w:tr w:rsidR="00F817E3" w:rsidRPr="00C9707E" w:rsidTr="00F817E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противопожарного оборудования и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 и другое оборудование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</w:tr>
    </w:tbl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Примечания: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1. Нормативы потребления коммунальной услуги по электроснабжению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2. При определении нормативов потребления коммунальной услуги по электроснабжению учтены количество комнат в квартире и высота жилых помещений.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3. Норматив потребления коммунальной услуги по электроснабжению на общедомовые нужды систем противопожарного оборудования и </w:t>
      </w:r>
      <w:proofErr w:type="spellStart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дымоудаления</w:t>
      </w:r>
      <w:proofErr w:type="spellEnd"/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, дверных запирающих устройств, усилителей телеантенн коллективного пользования, насосного оборудования холодного и горячего водоснабжения, а также систем отопления и другого оборудования применяется при оснащенности многоквартирного дома перечисленным оборудованием в любой комбинации.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4. Нормативы потребления коммунальной услуги по электроснабжению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5E0011" w:rsidRDefault="005E0011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ПРИЛОЖЕНИЕ 15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 распоряжению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Комитета по тарифам</w:t>
      </w:r>
    </w:p>
    <w:p w:rsidR="00F817E3" w:rsidRPr="00C9707E" w:rsidRDefault="00F817E3" w:rsidP="00F817E3">
      <w:pPr>
        <w:spacing w:after="0" w:line="240" w:lineRule="auto"/>
        <w:jc w:val="right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</w:t>
      </w:r>
      <w:r w:rsidR="005E0011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от 29.12.2014 N 620-р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  <w:r w:rsidR="00B4342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 ЖИЛЫХ ПОМЕЩЕНИЯХ В МНОГОКВАРТИРНЫХ ДОМАХ И ЖИЛЫХ ДОМАХ</w:t>
      </w:r>
      <w:r w:rsidR="00B4342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ТЕРРИТОРИИ САНКТ-ПЕТЕРБУРГА С 01.01.2017 ПРИ НАЛИЧИИ</w:t>
      </w:r>
      <w:r w:rsidR="00B4342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ТЕХНИЧЕСКОЙ ВОЗМОЖНОСТИ УСТАНОВКИ КОЛЛЕКТИВНЫХ</w:t>
      </w:r>
    </w:p>
    <w:p w:rsidR="00F817E3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(ОБЩЕДОМОВЫХ), ИНДИВИДУАЛЬНЫХ ИЛИ ОБЩИХ (КВАРТИРНЫХ)ПРИБОРОВ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62"/>
        <w:gridCol w:w="1167"/>
        <w:gridCol w:w="1860"/>
        <w:gridCol w:w="1962"/>
        <w:gridCol w:w="1860"/>
        <w:gridCol w:w="1962"/>
      </w:tblGrid>
      <w:tr w:rsidR="00F817E3" w:rsidRPr="00C9707E" w:rsidTr="005E0011"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комнат в квартире (жилом доме)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Количество человек, проживающих в квартире (жилом доме)</w:t>
            </w:r>
          </w:p>
        </w:tc>
        <w:tc>
          <w:tcPr>
            <w:tcW w:w="7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газовыми плитами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 домах с электрическими плитами</w:t>
            </w:r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электроводонагревателя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электроводонагревателем</w:t>
            </w:r>
            <w:proofErr w:type="spellEnd"/>
          </w:p>
        </w:tc>
      </w:tr>
      <w:tr w:rsidR="00F817E3" w:rsidRPr="00C9707E" w:rsidTr="005E00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 в месяц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одна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две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четыре и более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F817E3" w:rsidRPr="00C9707E" w:rsidTr="005E0011"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F817E3" w:rsidRPr="00C9707E" w:rsidRDefault="00F817E3" w:rsidP="00F817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lastRenderedPageBreak/>
        <w:t> 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НОРМАТИВЫ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ПОТРЕБЛЕНИЯ КОММУНАЛЬНОЙ УСЛУГИ ПО ЭЛЕКТРОСНАБЖЕНИЮ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НА ОБЩЕДОМОВЫЕ НУЖДЫ В МНОГОКВАРТИРНЫХ ДОМАХ НА ТЕРРИТОРИИ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САНКТ-ПЕТЕРБУРГА С 01.01.2017 ПРИ НАЛИЧИИ ТЕХНИЧЕСКОЙ</w:t>
      </w:r>
      <w:r w:rsidR="00CA4717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 xml:space="preserve"> 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ВОЗМОЖНОСТИ УСТАНОВКИ КОЛЛЕКТИВНЫХ (ОБЩЕДОМОВЫХ),</w:t>
      </w:r>
    </w:p>
    <w:p w:rsidR="00F817E3" w:rsidRPr="00C9707E" w:rsidRDefault="00F817E3" w:rsidP="00F817E3">
      <w:pPr>
        <w:spacing w:after="0" w:line="240" w:lineRule="auto"/>
        <w:jc w:val="center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ИНДИВИДУАЛЬНЫХ ИЛИ ОБЩИХ (КВАРТИРНЫХ) ПРИБОРОВ УЧЕТА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031"/>
        <w:gridCol w:w="2115"/>
        <w:gridCol w:w="1924"/>
      </w:tblGrid>
      <w:tr w:rsidR="00F817E3" w:rsidRPr="00C9707E" w:rsidTr="00CA471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color w:val="000080"/>
                <w:shd w:val="clear" w:color="auto" w:fill="FFFFFF"/>
                <w:lang w:eastAsia="ru-RU"/>
              </w:rPr>
              <w:t>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Группы оборудования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коммунальной услуги по электроснабжению</w:t>
            </w:r>
          </w:p>
        </w:tc>
      </w:tr>
      <w:tr w:rsidR="00F817E3" w:rsidRPr="00C9707E" w:rsidTr="00CA471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Осветительные установки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/кв. м общей площади помещений, </w:t>
            </w:r>
            <w:proofErr w:type="gram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входящих</w:t>
            </w:r>
            <w:proofErr w:type="gram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а состав общего имущества в многоквартирном доме, в месяц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</w:tr>
      <w:tr w:rsidR="00F817E3" w:rsidRPr="00C9707E" w:rsidTr="00CA471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Силовое оборудование лифтов, включая схемы управления и сигнализации, освещение кабин лифтов и лифтовых шахт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3,02</w:t>
            </w:r>
          </w:p>
        </w:tc>
      </w:tr>
      <w:tr w:rsidR="00F817E3" w:rsidRPr="00C9707E" w:rsidTr="00CA471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противопожарного оборудования и </w:t>
            </w:r>
            <w:proofErr w:type="spellStart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 и другое оборудование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7E3" w:rsidRPr="00C9707E" w:rsidRDefault="00F817E3" w:rsidP="00F81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</w:tr>
    </w:tbl>
    <w:p w:rsidR="00F817E3" w:rsidRPr="00CA4717" w:rsidRDefault="00F817E3" w:rsidP="00CA4717">
      <w:pPr>
        <w:spacing w:after="0" w:line="240" w:lineRule="auto"/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>Примечания:</w:t>
      </w:r>
    </w:p>
    <w:p w:rsidR="00F817E3" w:rsidRPr="00CA4717" w:rsidRDefault="00F817E3" w:rsidP="00CA4717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</w:pPr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>1. Нормативы потребления коммунальной услуги по электроснабжению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817E3" w:rsidRPr="00CA4717" w:rsidRDefault="00F817E3" w:rsidP="00CA4717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</w:pPr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>2. При определении нормативов потребления коммунальной услуги по электроснабжению учтены количество комнат в квартире и высота жилых помещений.</w:t>
      </w:r>
    </w:p>
    <w:p w:rsidR="00F817E3" w:rsidRPr="00CA4717" w:rsidRDefault="00F817E3" w:rsidP="00CA4717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</w:pPr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 xml:space="preserve">3. Норматив потребления коммунальной услуги по электроснабжению на общедомовые нужды систем противопожарного оборудования и </w:t>
      </w:r>
      <w:proofErr w:type="spellStart"/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>дымоудаления</w:t>
      </w:r>
      <w:proofErr w:type="spellEnd"/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>, дверных запирающих устройств, усилителей телеантенн коллективного пользования, насосного оборудования холодного и горячего водоснабжения, а также систем отопления и другого оборудования применяется при оснащенности многоквартирного дома перечисленным оборудованием в любой комбинации.</w:t>
      </w:r>
    </w:p>
    <w:p w:rsidR="00F817E3" w:rsidRPr="00CA4717" w:rsidRDefault="00F817E3" w:rsidP="00CA4717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</w:pPr>
      <w:r w:rsidRPr="00CA4717">
        <w:rPr>
          <w:rFonts w:ascii="Courier New" w:eastAsia="Times New Roman" w:hAnsi="Courier New" w:cs="Courier New"/>
          <w:color w:val="000080"/>
          <w:sz w:val="18"/>
          <w:szCs w:val="18"/>
          <w:shd w:val="clear" w:color="auto" w:fill="FFFFFF"/>
          <w:lang w:eastAsia="ru-RU"/>
        </w:rPr>
        <w:t>4. Нормативы потребления коммунальной услуги по электроснабжению распространяются на общежития и коммунальные квартиры.</w:t>
      </w:r>
    </w:p>
    <w:p w:rsidR="00F817E3" w:rsidRPr="00C9707E" w:rsidRDefault="00F817E3" w:rsidP="00F817E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 </w:t>
      </w:r>
    </w:p>
    <w:p w:rsidR="00F817E3" w:rsidRPr="00C9707E" w:rsidRDefault="00F817E3" w:rsidP="00CA4717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b/>
          <w:bCs/>
          <w:color w:val="000000"/>
          <w:u w:val="single"/>
          <w:shd w:val="clear" w:color="auto" w:fill="FFFFFF"/>
          <w:lang w:eastAsia="ru-RU"/>
        </w:rPr>
        <w:t>Нормативы потребления коммунальной услуги по газоснабжению</w:t>
      </w:r>
    </w:p>
    <w:p w:rsidR="00F817E3" w:rsidRPr="00C9707E" w:rsidRDefault="00F817E3" w:rsidP="00CA4717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970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2268"/>
        <w:gridCol w:w="2403"/>
      </w:tblGrid>
      <w:tr w:rsidR="00F817E3" w:rsidRPr="00C9707E" w:rsidTr="00CA4717">
        <w:trPr>
          <w:cantSplit/>
          <w:trHeight w:val="748"/>
        </w:trPr>
        <w:tc>
          <w:tcPr>
            <w:tcW w:w="3539" w:type="dxa"/>
            <w:vMerge w:val="restart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Сжиженный углеводородный газ,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используемый для приготовления пищи и подогрева воды с использованием газовых приборов (кг/чел. в мес.).</w:t>
            </w:r>
          </w:p>
        </w:tc>
        <w:tc>
          <w:tcPr>
            <w:tcW w:w="1985" w:type="dxa"/>
            <w:vMerge w:val="restar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При наличии централизованного горячего водоснабжения для газовых плит</w:t>
            </w:r>
          </w:p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671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При отсутствии централизованного горячего водоснабжения</w:t>
            </w:r>
          </w:p>
        </w:tc>
      </w:tr>
      <w:tr w:rsidR="00F817E3" w:rsidRPr="00C9707E" w:rsidTr="00CA4717">
        <w:trPr>
          <w:trHeight w:val="1070"/>
        </w:trPr>
        <w:tc>
          <w:tcPr>
            <w:tcW w:w="3539" w:type="dxa"/>
            <w:vMerge/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для газовых плит и газового водонагревателя</w:t>
            </w:r>
          </w:p>
        </w:tc>
        <w:tc>
          <w:tcPr>
            <w:tcW w:w="240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для газовых плит при отсутствии газового водонагревателя</w:t>
            </w:r>
          </w:p>
        </w:tc>
      </w:tr>
      <w:tr w:rsidR="00F817E3" w:rsidRPr="00C9707E" w:rsidTr="00CA4717">
        <w:trPr>
          <w:trHeight w:val="960"/>
        </w:trPr>
        <w:tc>
          <w:tcPr>
            <w:tcW w:w="3539" w:type="dxa"/>
            <w:vMerge/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17,03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10,51</w:t>
            </w:r>
          </w:p>
        </w:tc>
      </w:tr>
      <w:tr w:rsidR="00F817E3" w:rsidRPr="00C9707E" w:rsidTr="00CA4717">
        <w:trPr>
          <w:trHeight w:val="1408"/>
        </w:trPr>
        <w:tc>
          <w:tcPr>
            <w:tcW w:w="353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E3" w:rsidRPr="00C9707E" w:rsidRDefault="00F817E3" w:rsidP="00F817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Природный </w:t>
            </w:r>
            <w:proofErr w:type="spellStart"/>
            <w:proofErr w:type="gramStart"/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газ,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>используемый</w:t>
            </w:r>
            <w:proofErr w:type="spellEnd"/>
            <w:proofErr w:type="gramEnd"/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пищи </w:t>
            </w:r>
            <w:r w:rsidRPr="00C9707E">
              <w:rPr>
                <w:rFonts w:ascii="Times New Roman" w:eastAsia="Times New Roman" w:hAnsi="Times New Roman" w:cs="Times New Roman"/>
                <w:lang w:eastAsia="ru-RU"/>
              </w:rPr>
              <w:br/>
              <w:t>и подогрева воды с использованием газовых приборов (м3 /чел. в месяц)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32,0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E3" w:rsidRPr="00C9707E" w:rsidRDefault="00F817E3" w:rsidP="00F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</w:tr>
    </w:tbl>
    <w:p w:rsidR="00F817E3" w:rsidRPr="00C9707E" w:rsidRDefault="00F817E3" w:rsidP="00CA4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9707E"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  <w:lastRenderedPageBreak/>
        <w:t> </w:t>
      </w:r>
      <w:proofErr w:type="gramStart"/>
      <w:r w:rsidRPr="00C9707E"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  <w:t>Примечание:  Нормативы</w:t>
      </w:r>
      <w:proofErr w:type="gramEnd"/>
      <w:r w:rsidRPr="00C9707E"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  <w:t xml:space="preserve"> потребления коммунальной услуги по газоснабжению природным газом/сжиженным углеводородным на общедомовые нужды принимается равным 0.</w:t>
      </w:r>
    </w:p>
    <w:p w:rsidR="00F817E3" w:rsidRPr="00C9707E" w:rsidRDefault="00F817E3" w:rsidP="00F817E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970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C9707E">
        <w:rPr>
          <w:rFonts w:ascii="Courier New" w:eastAsia="Times New Roman" w:hAnsi="Courier New" w:cs="Courier New"/>
          <w:color w:val="000080"/>
          <w:shd w:val="clear" w:color="auto" w:fill="FFFFFF"/>
          <w:lang w:eastAsia="ru-RU"/>
        </w:rPr>
        <w:t>Посмотреть</w:t>
      </w:r>
      <w:r w:rsidRPr="00C9707E">
        <w:rPr>
          <w:rFonts w:ascii="Courier New" w:eastAsia="Times New Roman" w:hAnsi="Courier New" w:cs="Courier New"/>
          <w:shd w:val="clear" w:color="auto" w:fill="FFFFFF"/>
          <w:lang w:eastAsia="ru-RU"/>
        </w:rPr>
        <w:t>:</w:t>
      </w:r>
    </w:p>
    <w:p w:rsidR="00F817E3" w:rsidRPr="00C9707E" w:rsidRDefault="002A5E0A" w:rsidP="00F817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</w:pPr>
      <w:hyperlink r:id="rId46" w:history="1">
        <w:r w:rsidR="00F817E3" w:rsidRPr="00C9707E">
          <w:rPr>
            <w:rFonts w:ascii="Courier New" w:eastAsia="Times New Roman" w:hAnsi="Courier New" w:cs="Courier New"/>
            <w:color w:val="CC0000"/>
            <w:shd w:val="clear" w:color="auto" w:fill="FFFFFF"/>
            <w:lang w:eastAsia="ru-RU"/>
          </w:rPr>
          <w:t>Распоряжение Комитета по тарифам Санкт-Петербурга от 22.08.2012 № 250-р "Об установлении нормативов потребления коммунальных услуг на территории Санкт-Петербурга".</w:t>
        </w:r>
      </w:hyperlink>
      <w:r w:rsidR="00F817E3" w:rsidRPr="00C9707E">
        <w:rPr>
          <w:rFonts w:ascii="Courier New" w:eastAsia="Times New Roman" w:hAnsi="Courier New" w:cs="Courier New"/>
          <w:shd w:val="clear" w:color="auto" w:fill="FFFFFF"/>
          <w:lang w:eastAsia="ru-RU"/>
        </w:rPr>
        <w:t>  </w:t>
      </w:r>
    </w:p>
    <w:p w:rsidR="00F817E3" w:rsidRPr="00C9707E" w:rsidRDefault="002A5E0A" w:rsidP="00F817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hd w:val="clear" w:color="auto" w:fill="FFFFFF"/>
          <w:lang w:eastAsia="ru-RU"/>
        </w:rPr>
      </w:pPr>
      <w:hyperlink r:id="rId47" w:history="1">
        <w:r w:rsidR="00F817E3" w:rsidRPr="00C9707E">
          <w:rPr>
            <w:rFonts w:ascii="Courier New" w:eastAsia="Times New Roman" w:hAnsi="Courier New" w:cs="Courier New"/>
            <w:color w:val="CC0000"/>
            <w:shd w:val="clear" w:color="auto" w:fill="FFFFFF"/>
            <w:lang w:eastAsia="ru-RU"/>
          </w:rPr>
          <w:t>Распоряжение Комитета по тарифам Санкт-Петербурга от 27.05.2013 № 97-р "О внесении изменений в распоряжение Комитета по тарифам Санкт-Петербурга от 22.08.2012 № 250-р"</w:t>
        </w:r>
      </w:hyperlink>
    </w:p>
    <w:p w:rsidR="000F7DC8" w:rsidRPr="00C9707E" w:rsidRDefault="000F7DC8"/>
    <w:sectPr w:rsidR="000F7DC8" w:rsidRPr="00C9707E" w:rsidSect="00F817E3">
      <w:footerReference w:type="default" r:id="rId4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69" w:rsidRDefault="00DA0469" w:rsidP="00B43427">
      <w:pPr>
        <w:spacing w:after="0" w:line="240" w:lineRule="auto"/>
      </w:pPr>
      <w:r>
        <w:separator/>
      </w:r>
    </w:p>
  </w:endnote>
  <w:endnote w:type="continuationSeparator" w:id="0">
    <w:p w:rsidR="00DA0469" w:rsidRDefault="00DA0469" w:rsidP="00B4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636625"/>
      <w:docPartObj>
        <w:docPartGallery w:val="Page Numbers (Bottom of Page)"/>
        <w:docPartUnique/>
      </w:docPartObj>
    </w:sdtPr>
    <w:sdtContent>
      <w:p w:rsidR="00B43427" w:rsidRDefault="00B434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17">
          <w:rPr>
            <w:noProof/>
          </w:rPr>
          <w:t>1</w:t>
        </w:r>
        <w:r>
          <w:fldChar w:fldCharType="end"/>
        </w:r>
      </w:p>
    </w:sdtContent>
  </w:sdt>
  <w:p w:rsidR="00B43427" w:rsidRDefault="00B434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69" w:rsidRDefault="00DA0469" w:rsidP="00B43427">
      <w:pPr>
        <w:spacing w:after="0" w:line="240" w:lineRule="auto"/>
      </w:pPr>
      <w:r>
        <w:separator/>
      </w:r>
    </w:p>
  </w:footnote>
  <w:footnote w:type="continuationSeparator" w:id="0">
    <w:p w:rsidR="00DA0469" w:rsidRDefault="00DA0469" w:rsidP="00B4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5F0C"/>
    <w:multiLevelType w:val="multilevel"/>
    <w:tmpl w:val="558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E3"/>
    <w:rsid w:val="000F4B07"/>
    <w:rsid w:val="000F7DC8"/>
    <w:rsid w:val="002A5E0A"/>
    <w:rsid w:val="005E0011"/>
    <w:rsid w:val="00A44BC6"/>
    <w:rsid w:val="00B43427"/>
    <w:rsid w:val="00C9707E"/>
    <w:rsid w:val="00CA4717"/>
    <w:rsid w:val="00D556E0"/>
    <w:rsid w:val="00DA0469"/>
    <w:rsid w:val="00E47565"/>
    <w:rsid w:val="00F817E3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6E46A3-F183-4ABC-B34E-ACC6AEA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7E3"/>
  </w:style>
  <w:style w:type="paragraph" w:customStyle="1" w:styleId="consplusnormal">
    <w:name w:val="consplusnormal"/>
    <w:basedOn w:val="a"/>
    <w:rsid w:val="00F8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17E3"/>
    <w:rPr>
      <w:b/>
      <w:bCs/>
    </w:rPr>
  </w:style>
  <w:style w:type="character" w:customStyle="1" w:styleId="apple-converted-space">
    <w:name w:val="apple-converted-space"/>
    <w:basedOn w:val="a0"/>
    <w:rsid w:val="00F817E3"/>
  </w:style>
  <w:style w:type="character" w:styleId="a4">
    <w:name w:val="Hyperlink"/>
    <w:basedOn w:val="a0"/>
    <w:uiPriority w:val="99"/>
    <w:semiHidden/>
    <w:unhideWhenUsed/>
    <w:rsid w:val="00F817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7E3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F8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0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427"/>
  </w:style>
  <w:style w:type="paragraph" w:styleId="ab">
    <w:name w:val="footer"/>
    <w:basedOn w:val="a"/>
    <w:link w:val="ac"/>
    <w:uiPriority w:val="99"/>
    <w:unhideWhenUsed/>
    <w:rsid w:val="00B4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427"/>
  </w:style>
  <w:style w:type="paragraph" w:styleId="ad">
    <w:name w:val="List Paragraph"/>
    <w:basedOn w:val="a"/>
    <w:uiPriority w:val="34"/>
    <w:qFormat/>
    <w:rsid w:val="00E4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1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vartplata.info/scripts/FCKeditor/editor/fckeditor.html?InstanceName=historyInfo.info&amp;Toolbar=HouseSite_Document" TargetMode="External"/><Relationship Id="rId18" Type="http://schemas.openxmlformats.org/officeDocument/2006/relationships/hyperlink" Target="http://www.kvartplata.info/scripts/FCKeditor/editor/fckeditor.html?InstanceName=historyInfo.info&amp;Toolbar=HouseSite_Document" TargetMode="External"/><Relationship Id="rId26" Type="http://schemas.openxmlformats.org/officeDocument/2006/relationships/hyperlink" Target="http://www.kvartplata.info/scripts/FCKeditor/editor/fckeditor.html?InstanceName=historyInfo.info&amp;Toolbar=HouseSite_Document" TargetMode="External"/><Relationship Id="rId39" Type="http://schemas.openxmlformats.org/officeDocument/2006/relationships/hyperlink" Target="http://www.kvartplata.info/scripts/FCKeditor/editor/fckeditor.html?InstanceName=historyInfo.info&amp;Toolbar=HouseSite_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vartplata.info/scripts/FCKeditor/editor/fckeditor.html?InstanceName=historyInfo.info&amp;Toolbar=HouseSite_Document" TargetMode="External"/><Relationship Id="rId34" Type="http://schemas.openxmlformats.org/officeDocument/2006/relationships/hyperlink" Target="http://www.kvartplata.info/scripts/FCKeditor/editor/fckeditor.html?InstanceName=historyInfo.info&amp;Toolbar=HouseSite_Document" TargetMode="External"/><Relationship Id="rId42" Type="http://schemas.openxmlformats.org/officeDocument/2006/relationships/hyperlink" Target="http://www.kvartplata.info/scripts/FCKeditor/editor/fckeditor.html?InstanceName=historyInfo.info&amp;Toolbar=HouseSite_Document" TargetMode="External"/><Relationship Id="rId47" Type="http://schemas.openxmlformats.org/officeDocument/2006/relationships/hyperlink" Target="http://www.kvartplata.info/archiveFile/3741/1369817482142_97r_2013.pd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vartplata.info/scripts/FCKeditor/editor/fckeditor.html?InstanceName=historyInfo.info&amp;Toolbar=HouseSite_Document" TargetMode="External"/><Relationship Id="rId17" Type="http://schemas.openxmlformats.org/officeDocument/2006/relationships/hyperlink" Target="http://www.kvartplata.info/scripts/FCKeditor/editor/fckeditor.html?InstanceName=historyInfo.info&amp;Toolbar=HouseSite_Document" TargetMode="External"/><Relationship Id="rId25" Type="http://schemas.openxmlformats.org/officeDocument/2006/relationships/hyperlink" Target="http://www.kvartplata.info/scripts/FCKeditor/editor/fckeditor.html?InstanceName=historyInfo.info&amp;Toolbar=HouseSite_Document" TargetMode="External"/><Relationship Id="rId33" Type="http://schemas.openxmlformats.org/officeDocument/2006/relationships/hyperlink" Target="http://www.kvartplata.info/scripts/FCKeditor/editor/fckeditor.html?InstanceName=historyInfo.info&amp;Toolbar=HouseSite_Document" TargetMode="External"/><Relationship Id="rId38" Type="http://schemas.openxmlformats.org/officeDocument/2006/relationships/hyperlink" Target="http://www.kvartplata.info/scripts/FCKeditor/editor/fckeditor.html?InstanceName=historyInfo.info&amp;Toolbar=HouseSite_Document" TargetMode="External"/><Relationship Id="rId46" Type="http://schemas.openxmlformats.org/officeDocument/2006/relationships/hyperlink" Target="http://www.kvartplata.info/archiveFile/3412/1346309455307_250r_2012new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vartplata.info/scripts/FCKeditor/editor/fckeditor.html?InstanceName=historyInfo.info&amp;Toolbar=HouseSite_Document" TargetMode="External"/><Relationship Id="rId20" Type="http://schemas.openxmlformats.org/officeDocument/2006/relationships/hyperlink" Target="http://www.kvartplata.info/scripts/FCKeditor/editor/fckeditor.html?InstanceName=historyInfo.info&amp;Toolbar=HouseSite_Document" TargetMode="External"/><Relationship Id="rId29" Type="http://schemas.openxmlformats.org/officeDocument/2006/relationships/hyperlink" Target="http://www.kvartplata.info/scripts/FCKeditor/editor/fckeditor.html?InstanceName=historyInfo.info&amp;Toolbar=HouseSite_Document" TargetMode="External"/><Relationship Id="rId41" Type="http://schemas.openxmlformats.org/officeDocument/2006/relationships/hyperlink" Target="http://www.kvartplata.info/scripts/FCKeditor/editor/fckeditor.html?InstanceName=historyInfo.info&amp;Toolbar=HouseSite_Docu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99504A387D43AB56B8A133773451574BDB2132961B6C8C7AA6BAE4EEQ8y8H" TargetMode="External"/><Relationship Id="rId24" Type="http://schemas.openxmlformats.org/officeDocument/2006/relationships/hyperlink" Target="http://www.kvartplata.info/scripts/FCKeditor/editor/fckeditor.html?InstanceName=historyInfo.info&amp;Toolbar=HouseSite_Document" TargetMode="External"/><Relationship Id="rId32" Type="http://schemas.openxmlformats.org/officeDocument/2006/relationships/hyperlink" Target="http://www.kvartplata.info/scripts/FCKeditor/editor/fckeditor.html?InstanceName=historyInfo.info&amp;Toolbar=HouseSite_Document" TargetMode="External"/><Relationship Id="rId37" Type="http://schemas.openxmlformats.org/officeDocument/2006/relationships/hyperlink" Target="http://www.kvartplata.info/scripts/FCKeditor/editor/fckeditor.html?InstanceName=historyInfo.info&amp;Toolbar=HouseSite_Document" TargetMode="External"/><Relationship Id="rId40" Type="http://schemas.openxmlformats.org/officeDocument/2006/relationships/hyperlink" Target="http://www.kvartplata.info/scripts/FCKeditor/editor/fckeditor.html?InstanceName=historyInfo.info&amp;Toolbar=HouseSite_Document" TargetMode="External"/><Relationship Id="rId45" Type="http://schemas.openxmlformats.org/officeDocument/2006/relationships/hyperlink" Target="http://www.kvartplata.info/scripts/FCKeditor/editor/fckeditor.html?InstanceName=historyInfo.info&amp;Toolbar=HouseSite_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99504A387D43AB56B8A133773451574BDB2132961B6C8C7AA6BAE4EE88C6B305EEF756C1E81FD5QEy7H" TargetMode="External"/><Relationship Id="rId23" Type="http://schemas.openxmlformats.org/officeDocument/2006/relationships/hyperlink" Target="http://www.kvartplata.info/scripts/FCKeditor/editor/fckeditor.html?InstanceName=historyInfo.info&amp;Toolbar=HouseSite_Document" TargetMode="External"/><Relationship Id="rId28" Type="http://schemas.openxmlformats.org/officeDocument/2006/relationships/hyperlink" Target="http://www.kvartplata.info/scripts/FCKeditor/editor/fckeditor.html?InstanceName=historyInfo.info&amp;Toolbar=HouseSite_Document" TargetMode="External"/><Relationship Id="rId36" Type="http://schemas.openxmlformats.org/officeDocument/2006/relationships/hyperlink" Target="http://www.kvartplata.info/scripts/FCKeditor/editor/fckeditor.html?InstanceName=historyInfo.info&amp;Toolbar=HouseSite_Document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D99504A387D43AB56B8A133773451574BDB2132961B6C8C7AA6BAE4EEQ8y8H" TargetMode="External"/><Relationship Id="rId19" Type="http://schemas.openxmlformats.org/officeDocument/2006/relationships/hyperlink" Target="http://www.kvartplata.info/scripts/FCKeditor/editor/fckeditor.html?InstanceName=historyInfo.info&amp;Toolbar=HouseSite_Document" TargetMode="External"/><Relationship Id="rId31" Type="http://schemas.openxmlformats.org/officeDocument/2006/relationships/hyperlink" Target="http://www.kvartplata.info/scripts/FCKeditor/editor/fckeditor.html?InstanceName=historyInfo.info&amp;Toolbar=HouseSite_Document" TargetMode="External"/><Relationship Id="rId44" Type="http://schemas.openxmlformats.org/officeDocument/2006/relationships/hyperlink" Target="http://www.kvartplata.info/scripts/FCKeditor/editor/fckeditor.html?InstanceName=historyInfo.info&amp;Toolbar=HouseSite_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99504A387D43AB56B8A133773451574BDB2132961B6C8C7AA6BAE4EEQ8y8H" TargetMode="External"/><Relationship Id="rId14" Type="http://schemas.openxmlformats.org/officeDocument/2006/relationships/hyperlink" Target="consultantplus://offline/ref=8D99504A387D43AB56B8A133773451574BDB2132961B6C8C7AA6BAE4EE88C6B305EEF756C1E81FD5QEy1H" TargetMode="External"/><Relationship Id="rId22" Type="http://schemas.openxmlformats.org/officeDocument/2006/relationships/hyperlink" Target="http://www.kvartplata.info/scripts/FCKeditor/editor/fckeditor.html?InstanceName=historyInfo.info&amp;Toolbar=HouseSite_Document" TargetMode="External"/><Relationship Id="rId27" Type="http://schemas.openxmlformats.org/officeDocument/2006/relationships/hyperlink" Target="http://www.kvartplata.info/scripts/FCKeditor/editor/fckeditor.html?InstanceName=historyInfo.info&amp;Toolbar=HouseSite_Document" TargetMode="External"/><Relationship Id="rId30" Type="http://schemas.openxmlformats.org/officeDocument/2006/relationships/hyperlink" Target="http://www.kvartplata.info/scripts/FCKeditor/editor/fckeditor.html?InstanceName=historyInfo.info&amp;Toolbar=HouseSite_Document" TargetMode="External"/><Relationship Id="rId35" Type="http://schemas.openxmlformats.org/officeDocument/2006/relationships/hyperlink" Target="http://www.kvartplata.info/scripts/FCKeditor/editor/fckeditor.html?InstanceName=historyInfo.info&amp;Toolbar=HouseSite_Document" TargetMode="External"/><Relationship Id="rId43" Type="http://schemas.openxmlformats.org/officeDocument/2006/relationships/hyperlink" Target="http://www.kvartplata.info/scripts/FCKeditor/editor/fckeditor.html?InstanceName=historyInfo.info&amp;Toolbar=HouseSite_Document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8D99504A387D43AB56B8BE22623451574BDF263191196C8C7AA6BAE4EEQ8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513E-1AB1-4577-A01B-55C61B6B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7522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2015-01-21T10:14:00Z</cp:lastPrinted>
  <dcterms:created xsi:type="dcterms:W3CDTF">2015-01-21T12:09:00Z</dcterms:created>
  <dcterms:modified xsi:type="dcterms:W3CDTF">2015-01-21T12:27:00Z</dcterms:modified>
</cp:coreProperties>
</file>